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389B" w14:textId="7965A511" w:rsidR="00B35FB2" w:rsidRDefault="005D66CE" w:rsidP="005D66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66CE">
        <w:rPr>
          <w:rFonts w:ascii="Arial" w:hAnsi="Arial" w:cs="Arial"/>
          <w:b/>
          <w:sz w:val="28"/>
          <w:szCs w:val="28"/>
          <w:u w:val="single"/>
        </w:rPr>
        <w:t>Smlouva o dílo</w:t>
      </w:r>
    </w:p>
    <w:p w14:paraId="4B7A7523" w14:textId="1E6247B1" w:rsidR="005D66CE" w:rsidRPr="00D039E9" w:rsidRDefault="005D66CE" w:rsidP="005D66CE">
      <w:pPr>
        <w:jc w:val="center"/>
        <w:rPr>
          <w:rFonts w:ascii="Arial" w:hAnsi="Arial" w:cs="Arial"/>
          <w:sz w:val="22"/>
          <w:szCs w:val="22"/>
        </w:rPr>
      </w:pPr>
      <w:r w:rsidRPr="00D039E9">
        <w:rPr>
          <w:rFonts w:ascii="Arial" w:hAnsi="Arial" w:cs="Arial"/>
          <w:sz w:val="22"/>
          <w:szCs w:val="22"/>
        </w:rPr>
        <w:t xml:space="preserve">č. </w:t>
      </w:r>
      <w:r w:rsidR="00D039E9">
        <w:rPr>
          <w:rFonts w:ascii="Arial" w:hAnsi="Arial" w:cs="Arial"/>
          <w:sz w:val="22"/>
          <w:szCs w:val="22"/>
        </w:rPr>
        <w:t>(doplní obje</w:t>
      </w:r>
      <w:r w:rsidR="00364498">
        <w:rPr>
          <w:rFonts w:ascii="Arial" w:hAnsi="Arial" w:cs="Arial"/>
          <w:sz w:val="22"/>
          <w:szCs w:val="22"/>
        </w:rPr>
        <w:t>d</w:t>
      </w:r>
      <w:r w:rsidR="00D039E9">
        <w:rPr>
          <w:rFonts w:ascii="Arial" w:hAnsi="Arial" w:cs="Arial"/>
          <w:sz w:val="22"/>
          <w:szCs w:val="22"/>
        </w:rPr>
        <w:t>natel)</w:t>
      </w:r>
    </w:p>
    <w:p w14:paraId="50B2EF52" w14:textId="7B9407B5" w:rsidR="005D66CE" w:rsidRPr="00D039E9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78F8B2AC" w14:textId="1C220ACA" w:rsidR="005D66CE" w:rsidRPr="00D039E9" w:rsidRDefault="005D66CE" w:rsidP="005D66CE">
      <w:pPr>
        <w:jc w:val="center"/>
        <w:rPr>
          <w:rFonts w:ascii="Arial" w:hAnsi="Arial" w:cs="Arial"/>
          <w:sz w:val="22"/>
          <w:szCs w:val="22"/>
        </w:rPr>
      </w:pPr>
      <w:r w:rsidRPr="00D039E9">
        <w:rPr>
          <w:rFonts w:ascii="Arial" w:hAnsi="Arial" w:cs="Arial"/>
          <w:sz w:val="22"/>
          <w:szCs w:val="22"/>
        </w:rPr>
        <w:t>na zhotovení stavby</w:t>
      </w:r>
    </w:p>
    <w:p w14:paraId="6104A5A6" w14:textId="03BDC889" w:rsidR="005D66CE" w:rsidRPr="005D66CE" w:rsidRDefault="005D66CE" w:rsidP="005D66CE">
      <w:pPr>
        <w:jc w:val="center"/>
        <w:rPr>
          <w:rFonts w:ascii="Arial" w:hAnsi="Arial" w:cs="Arial"/>
          <w:b/>
          <w:sz w:val="28"/>
          <w:szCs w:val="28"/>
        </w:rPr>
      </w:pPr>
      <w:r w:rsidRPr="00D039E9">
        <w:rPr>
          <w:rFonts w:ascii="Arial" w:hAnsi="Arial" w:cs="Arial"/>
          <w:b/>
          <w:sz w:val="28"/>
          <w:szCs w:val="28"/>
        </w:rPr>
        <w:t>„</w:t>
      </w:r>
      <w:r w:rsidR="00D907DB" w:rsidRPr="009861D5">
        <w:rPr>
          <w:rFonts w:ascii="Arial" w:hAnsi="Arial" w:cs="Arial"/>
          <w:b/>
          <w:u w:val="single"/>
        </w:rPr>
        <w:t>Výměna a oprava oken na RMCH</w:t>
      </w:r>
      <w:r w:rsidR="00D907DB">
        <w:rPr>
          <w:rFonts w:ascii="Arial" w:hAnsi="Arial" w:cs="Arial"/>
          <w:b/>
          <w:u w:val="single"/>
        </w:rPr>
        <w:t xml:space="preserve"> </w:t>
      </w:r>
      <w:r w:rsidR="00D907DB" w:rsidRPr="009861D5">
        <w:rPr>
          <w:rFonts w:ascii="Arial" w:hAnsi="Arial" w:cs="Arial"/>
          <w:b/>
          <w:u w:val="single"/>
        </w:rPr>
        <w:t>Široká 86, Chrudim</w:t>
      </w:r>
      <w:r w:rsidRPr="00D039E9">
        <w:rPr>
          <w:rFonts w:ascii="Arial" w:hAnsi="Arial" w:cs="Arial"/>
          <w:b/>
          <w:sz w:val="28"/>
          <w:szCs w:val="28"/>
        </w:rPr>
        <w:t>“</w:t>
      </w:r>
    </w:p>
    <w:p w14:paraId="03570BAD" w14:textId="5AA1ED1C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11122EE8" w14:textId="65E53C3F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26453260" w14:textId="77777777" w:rsidR="00404E4D" w:rsidRDefault="00404E4D" w:rsidP="005D66CE">
      <w:pPr>
        <w:jc w:val="center"/>
        <w:rPr>
          <w:rFonts w:ascii="Arial" w:hAnsi="Arial" w:cs="Arial"/>
          <w:sz w:val="22"/>
          <w:szCs w:val="22"/>
        </w:rPr>
      </w:pPr>
    </w:p>
    <w:p w14:paraId="327F9C71" w14:textId="746ED302" w:rsidR="005D66CE" w:rsidRPr="005D66CE" w:rsidRDefault="005D66CE" w:rsidP="005D66CE">
      <w:pPr>
        <w:spacing w:after="120"/>
        <w:rPr>
          <w:rFonts w:ascii="Arial" w:hAnsi="Arial" w:cs="Arial"/>
          <w:b/>
          <w:sz w:val="22"/>
          <w:szCs w:val="22"/>
        </w:rPr>
      </w:pPr>
      <w:r w:rsidRPr="005D66CE">
        <w:rPr>
          <w:rFonts w:ascii="Arial" w:hAnsi="Arial" w:cs="Arial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5D66CE" w14:paraId="26C4FD0F" w14:textId="77777777" w:rsidTr="00320426">
        <w:tc>
          <w:tcPr>
            <w:tcW w:w="1701" w:type="dxa"/>
          </w:tcPr>
          <w:p w14:paraId="4EE40D18" w14:textId="259CACF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7361" w:type="dxa"/>
            <w:gridSpan w:val="2"/>
          </w:tcPr>
          <w:p w14:paraId="6213A59A" w14:textId="11FAEB0A" w:rsidR="005D66CE" w:rsidRPr="00D907DB" w:rsidRDefault="00D907DB" w:rsidP="00D907D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07DB">
              <w:rPr>
                <w:rFonts w:ascii="Arial" w:hAnsi="Arial" w:cs="Arial"/>
                <w:b/>
                <w:bCs/>
                <w:sz w:val="22"/>
                <w:szCs w:val="22"/>
              </w:rPr>
              <w:t>Regionální muzeum v Chrudimi</w:t>
            </w:r>
          </w:p>
        </w:tc>
      </w:tr>
      <w:tr w:rsidR="005D66CE" w14:paraId="0827D0BE" w14:textId="77777777" w:rsidTr="005D66CE">
        <w:tc>
          <w:tcPr>
            <w:tcW w:w="1701" w:type="dxa"/>
          </w:tcPr>
          <w:p w14:paraId="6E2CE271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F7F985" w14:textId="3A3C48CF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262C2F85" w14:textId="4AF09040" w:rsidR="005D66CE" w:rsidRPr="00AE0CB0" w:rsidRDefault="00D907DB" w:rsidP="00D907DB">
            <w:pPr>
              <w:spacing w:line="360" w:lineRule="auto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D907DB">
              <w:rPr>
                <w:rFonts w:ascii="Arial" w:hAnsi="Arial" w:cs="Arial"/>
                <w:sz w:val="22"/>
                <w:szCs w:val="22"/>
              </w:rPr>
              <w:t>Široká 86, Chrudim IV, 53701 Chrudim</w:t>
            </w:r>
          </w:p>
        </w:tc>
      </w:tr>
      <w:tr w:rsidR="005D66CE" w14:paraId="57F1634E" w14:textId="77777777" w:rsidTr="005D66CE">
        <w:tc>
          <w:tcPr>
            <w:tcW w:w="1701" w:type="dxa"/>
          </w:tcPr>
          <w:p w14:paraId="01022D5E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932313" w14:textId="00EF4B2E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66B56505" w14:textId="09622A9A" w:rsidR="005D66CE" w:rsidRPr="00AE0CB0" w:rsidRDefault="00D907DB" w:rsidP="00AE0C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bookmarkStart w:id="0" w:name="_Hlk125536209"/>
            <w:bookmarkStart w:id="1" w:name="_Hlk187066085"/>
            <w:r w:rsidRPr="00D907DB">
              <w:rPr>
                <w:rFonts w:ascii="Arial" w:hAnsi="Arial" w:cs="Arial"/>
                <w:sz w:val="22"/>
                <w:szCs w:val="22"/>
              </w:rPr>
              <w:t xml:space="preserve">Mgr. Klára Habartová, </w:t>
            </w:r>
            <w:bookmarkEnd w:id="0"/>
            <w:r w:rsidRPr="00D907DB">
              <w:rPr>
                <w:rFonts w:ascii="Arial" w:hAnsi="Arial" w:cs="Arial"/>
                <w:sz w:val="22"/>
                <w:szCs w:val="22"/>
              </w:rPr>
              <w:t>ředitel</w:t>
            </w:r>
            <w:bookmarkEnd w:id="1"/>
            <w:r w:rsidRPr="00D907DB">
              <w:rPr>
                <w:rFonts w:ascii="Arial" w:hAnsi="Arial" w:cs="Arial"/>
                <w:sz w:val="22"/>
                <w:szCs w:val="22"/>
              </w:rPr>
              <w:t>ka</w:t>
            </w:r>
          </w:p>
        </w:tc>
      </w:tr>
      <w:tr w:rsidR="005D66CE" w14:paraId="0DD30A68" w14:textId="77777777" w:rsidTr="005D66CE">
        <w:tc>
          <w:tcPr>
            <w:tcW w:w="1701" w:type="dxa"/>
          </w:tcPr>
          <w:p w14:paraId="47AEDEDF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A8F591" w14:textId="7A618691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5EE18C5F" w14:textId="42159899" w:rsidR="005D66CE" w:rsidRDefault="00D907DB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D907DB">
                <w:rPr>
                  <w:rFonts w:ascii="Arial" w:hAnsi="Arial" w:cs="Arial"/>
                  <w:sz w:val="22"/>
                  <w:szCs w:val="22"/>
                </w:rPr>
                <w:t>00370941</w:t>
              </w:r>
            </w:hyperlink>
          </w:p>
        </w:tc>
      </w:tr>
      <w:tr w:rsidR="005D66CE" w14:paraId="6DF3B380" w14:textId="77777777" w:rsidTr="005D66CE">
        <w:tc>
          <w:tcPr>
            <w:tcW w:w="1701" w:type="dxa"/>
          </w:tcPr>
          <w:p w14:paraId="3EE15BA6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85C552" w14:textId="75C475B7" w:rsidR="005D66CE" w:rsidRDefault="005D66CE" w:rsidP="00AE0C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AE0CB0">
              <w:rPr>
                <w:rFonts w:ascii="Arial" w:hAnsi="Arial" w:cs="Arial"/>
                <w:sz w:val="22"/>
                <w:szCs w:val="22"/>
              </w:rPr>
              <w:t>Č:</w:t>
            </w:r>
          </w:p>
        </w:tc>
        <w:tc>
          <w:tcPr>
            <w:tcW w:w="5234" w:type="dxa"/>
          </w:tcPr>
          <w:p w14:paraId="34EFC8B6" w14:textId="562D3003" w:rsidR="005D66CE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D907DB">
              <w:rPr>
                <w:rFonts w:ascii="Arial" w:hAnsi="Arial" w:cs="Arial"/>
                <w:sz w:val="22"/>
                <w:szCs w:val="22"/>
              </w:rPr>
              <w:t>CZ7</w:t>
            </w:r>
            <w:hyperlink r:id="rId8" w:history="1">
              <w:r w:rsidR="00D907DB" w:rsidRPr="00D907DB">
                <w:rPr>
                  <w:rFonts w:ascii="Arial" w:hAnsi="Arial" w:cs="Arial"/>
                  <w:sz w:val="22"/>
                  <w:szCs w:val="22"/>
                </w:rPr>
                <w:t>00370941</w:t>
              </w:r>
            </w:hyperlink>
          </w:p>
        </w:tc>
      </w:tr>
      <w:tr w:rsidR="005D66CE" w14:paraId="5F353BC2" w14:textId="77777777" w:rsidTr="005D66CE">
        <w:tc>
          <w:tcPr>
            <w:tcW w:w="1701" w:type="dxa"/>
          </w:tcPr>
          <w:p w14:paraId="38B51B1B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DD9CF9" w14:textId="75905703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4EDBBED8" w14:textId="4B38324E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6CE" w14:paraId="12A9AEA3" w14:textId="77777777" w:rsidTr="005D66CE">
        <w:tc>
          <w:tcPr>
            <w:tcW w:w="1701" w:type="dxa"/>
          </w:tcPr>
          <w:p w14:paraId="5091F278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0FB82B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1819038B" w14:textId="45EEA736" w:rsidR="005D66CE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č.ú. </w:t>
            </w:r>
          </w:p>
        </w:tc>
      </w:tr>
    </w:tbl>
    <w:p w14:paraId="2186DB12" w14:textId="7FD94B18" w:rsidR="005D66CE" w:rsidRDefault="005D66CE" w:rsidP="001D110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AE0CB0" w14:paraId="564753CA" w14:textId="77777777" w:rsidTr="00534685">
        <w:tc>
          <w:tcPr>
            <w:tcW w:w="1701" w:type="dxa"/>
          </w:tcPr>
          <w:p w14:paraId="0178A178" w14:textId="6FCD83A3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7361" w:type="dxa"/>
            <w:gridSpan w:val="2"/>
          </w:tcPr>
          <w:p w14:paraId="0BD71B84" w14:textId="741CAA54" w:rsidR="00AE0CB0" w:rsidRPr="005D66CE" w:rsidRDefault="00454122" w:rsidP="00534685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AE0CB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</w:t>
            </w:r>
            <w:r w:rsidR="00AE0CB0" w:rsidRPr="00AE0CB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irma</w:t>
            </w:r>
          </w:p>
        </w:tc>
      </w:tr>
      <w:tr w:rsidR="00AE0CB0" w14:paraId="69DDB886" w14:textId="77777777" w:rsidTr="00534685">
        <w:tc>
          <w:tcPr>
            <w:tcW w:w="1701" w:type="dxa"/>
          </w:tcPr>
          <w:p w14:paraId="096645FB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772D2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541CA473" w14:textId="32033C40" w:rsidR="00AE0CB0" w:rsidRP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3751C532" w14:textId="77777777" w:rsidTr="00534685">
        <w:tc>
          <w:tcPr>
            <w:tcW w:w="1701" w:type="dxa"/>
          </w:tcPr>
          <w:p w14:paraId="79FCEA55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B6B02B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59915409" w14:textId="05C4150C" w:rsidR="00AE0CB0" w:rsidRP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1A5539EE" w14:textId="77777777" w:rsidTr="00534685">
        <w:tc>
          <w:tcPr>
            <w:tcW w:w="1701" w:type="dxa"/>
          </w:tcPr>
          <w:p w14:paraId="5706E688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C6C14E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69F29544" w14:textId="233664E3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1BE34F07" w14:textId="77777777" w:rsidTr="00534685">
        <w:tc>
          <w:tcPr>
            <w:tcW w:w="1701" w:type="dxa"/>
          </w:tcPr>
          <w:p w14:paraId="529C2C56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5DC704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234" w:type="dxa"/>
          </w:tcPr>
          <w:p w14:paraId="44A8D43F" w14:textId="54184B82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60357C86" w14:textId="77777777" w:rsidTr="00534685">
        <w:tc>
          <w:tcPr>
            <w:tcW w:w="1701" w:type="dxa"/>
          </w:tcPr>
          <w:p w14:paraId="06347EBF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EF230E" w14:textId="36B4F5A4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zápis v OR:</w:t>
            </w:r>
          </w:p>
        </w:tc>
        <w:tc>
          <w:tcPr>
            <w:tcW w:w="5234" w:type="dxa"/>
          </w:tcPr>
          <w:p w14:paraId="3F20965E" w14:textId="2901E818" w:rsidR="00AE0CB0" w:rsidRDefault="00AE0CB0" w:rsidP="00534685">
            <w:pPr>
              <w:spacing w:before="20" w:after="20"/>
              <w:rPr>
                <w:rFonts w:ascii="Arial" w:hAnsi="Arial"/>
                <w:sz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…(rejstříkový soud, spis. značka)</w:t>
            </w:r>
          </w:p>
        </w:tc>
      </w:tr>
      <w:tr w:rsidR="00AE0CB0" w14:paraId="185AA7E6" w14:textId="77777777" w:rsidTr="00534685">
        <w:tc>
          <w:tcPr>
            <w:tcW w:w="1701" w:type="dxa"/>
          </w:tcPr>
          <w:p w14:paraId="7A5B86B9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4C567A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1F9E561F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E0CB0" w14:paraId="50F0117F" w14:textId="77777777" w:rsidTr="00534685">
        <w:tc>
          <w:tcPr>
            <w:tcW w:w="1701" w:type="dxa"/>
          </w:tcPr>
          <w:p w14:paraId="68E7E4B7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E293B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22C093BA" w14:textId="4A05D162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č.ú. </w:t>
            </w:r>
            <w:r w:rsidRPr="00AE0CB0">
              <w:rPr>
                <w:rFonts w:ascii="Arial" w:hAnsi="Arial" w:cs="Arial"/>
                <w:sz w:val="22"/>
                <w:szCs w:val="22"/>
                <w:highlight w:val="yellow"/>
              </w:rPr>
              <w:t>…(zveřejněný účet dle zákona o DPH)</w:t>
            </w:r>
          </w:p>
        </w:tc>
      </w:tr>
    </w:tbl>
    <w:p w14:paraId="30DD436C" w14:textId="77777777" w:rsidR="00AE0CB0" w:rsidRDefault="00AE0CB0" w:rsidP="001D1106">
      <w:pPr>
        <w:spacing w:after="120"/>
        <w:rPr>
          <w:rFonts w:ascii="Arial" w:hAnsi="Arial" w:cs="Arial"/>
          <w:sz w:val="22"/>
          <w:szCs w:val="22"/>
        </w:rPr>
      </w:pPr>
    </w:p>
    <w:p w14:paraId="35726264" w14:textId="77777777" w:rsidR="00404E4D" w:rsidRDefault="00404E4D" w:rsidP="001D110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35C6F14F" w14:textId="6A08B1DF" w:rsidR="0037269F" w:rsidRPr="00404E4D" w:rsidRDefault="0037269F" w:rsidP="00404E4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B1943">
        <w:rPr>
          <w:rFonts w:ascii="Arial" w:hAnsi="Arial" w:cs="Arial"/>
          <w:color w:val="000000"/>
          <w:sz w:val="22"/>
          <w:szCs w:val="22"/>
        </w:rPr>
        <w:t xml:space="preserve">Objednatel jako zadavatel veřejné zakázky </w:t>
      </w:r>
      <w:r w:rsidRPr="002B1943">
        <w:rPr>
          <w:rFonts w:ascii="Arial" w:hAnsi="Arial" w:cs="Arial"/>
          <w:b/>
          <w:color w:val="000000"/>
          <w:sz w:val="22"/>
          <w:szCs w:val="22"/>
        </w:rPr>
        <w:t>„</w:t>
      </w:r>
      <w:r w:rsidR="00D907DB" w:rsidRPr="00D907DB">
        <w:rPr>
          <w:rFonts w:ascii="Arial" w:hAnsi="Arial" w:cs="Arial"/>
          <w:b/>
          <w:color w:val="000000"/>
          <w:sz w:val="22"/>
          <w:szCs w:val="22"/>
        </w:rPr>
        <w:t>Výměna a oprava oken na RMCH Široká 86, Chrudim</w:t>
      </w:r>
      <w:r w:rsidRPr="002B1943">
        <w:rPr>
          <w:rFonts w:ascii="Arial" w:hAnsi="Arial" w:cs="Arial"/>
          <w:b/>
          <w:color w:val="000000"/>
          <w:sz w:val="22"/>
          <w:szCs w:val="22"/>
        </w:rPr>
        <w:t>“</w:t>
      </w:r>
      <w:r w:rsidR="005D66CE" w:rsidRPr="00D907D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B1943">
        <w:rPr>
          <w:rFonts w:ascii="Arial" w:hAnsi="Arial" w:cs="Arial"/>
          <w:color w:val="000000"/>
          <w:spacing w:val="-2"/>
          <w:sz w:val="22"/>
          <w:szCs w:val="22"/>
        </w:rPr>
        <w:t xml:space="preserve">a zhotovitel jako vybraný dodavatel uzavírají tuto </w:t>
      </w:r>
      <w:r w:rsidR="00A87D42" w:rsidRPr="002B1943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2B1943">
        <w:rPr>
          <w:rFonts w:ascii="Arial" w:hAnsi="Arial" w:cs="Arial"/>
          <w:color w:val="000000"/>
          <w:spacing w:val="-2"/>
          <w:sz w:val="22"/>
          <w:szCs w:val="22"/>
        </w:rPr>
        <w:t>mlou</w:t>
      </w:r>
      <w:r w:rsidRPr="002B1943">
        <w:rPr>
          <w:rFonts w:ascii="Arial" w:hAnsi="Arial" w:cs="Arial"/>
          <w:color w:val="000000"/>
          <w:sz w:val="22"/>
          <w:szCs w:val="22"/>
        </w:rPr>
        <w:t>vu o dílo (dále jen „</w:t>
      </w:r>
      <w:r w:rsidR="00A87D42" w:rsidRPr="002B1943">
        <w:rPr>
          <w:rFonts w:ascii="Arial" w:hAnsi="Arial" w:cs="Arial"/>
          <w:color w:val="000000"/>
          <w:sz w:val="22"/>
          <w:szCs w:val="22"/>
        </w:rPr>
        <w:t>s</w:t>
      </w:r>
      <w:r w:rsidRPr="002B1943">
        <w:rPr>
          <w:rFonts w:ascii="Arial" w:hAnsi="Arial" w:cs="Arial"/>
          <w:color w:val="000000"/>
          <w:sz w:val="22"/>
          <w:szCs w:val="22"/>
        </w:rPr>
        <w:t>mlouva“), kterou se zhotovitel zavazuje</w:t>
      </w:r>
      <w:r w:rsidR="00DE4988">
        <w:rPr>
          <w:rFonts w:ascii="Arial" w:hAnsi="Arial" w:cs="Arial"/>
          <w:color w:val="000000"/>
          <w:sz w:val="22"/>
          <w:szCs w:val="22"/>
        </w:rPr>
        <w:t xml:space="preserve"> řádně a včas, na svůj náklad a </w:t>
      </w:r>
      <w:r w:rsidRPr="002B1943">
        <w:rPr>
          <w:rFonts w:ascii="Arial" w:hAnsi="Arial" w:cs="Arial"/>
          <w:color w:val="000000"/>
          <w:sz w:val="22"/>
          <w:szCs w:val="22"/>
        </w:rPr>
        <w:t xml:space="preserve">nebezpečí provést pro objednatele dílo dle </w:t>
      </w:r>
      <w:r w:rsidR="00114860" w:rsidRPr="002B1943">
        <w:rPr>
          <w:rFonts w:ascii="Arial" w:hAnsi="Arial" w:cs="Arial"/>
          <w:color w:val="000000"/>
          <w:sz w:val="22"/>
          <w:szCs w:val="22"/>
        </w:rPr>
        <w:t>podmínek této s</w:t>
      </w:r>
      <w:r w:rsidR="00DE4988">
        <w:rPr>
          <w:rFonts w:ascii="Arial" w:hAnsi="Arial" w:cs="Arial"/>
          <w:color w:val="000000"/>
          <w:sz w:val="22"/>
          <w:szCs w:val="22"/>
        </w:rPr>
        <w:t>mlouvy a jejích příloh a </w:t>
      </w:r>
      <w:r w:rsidRPr="002B1943">
        <w:rPr>
          <w:rFonts w:ascii="Arial" w:hAnsi="Arial" w:cs="Arial"/>
          <w:color w:val="000000"/>
          <w:sz w:val="22"/>
          <w:szCs w:val="22"/>
        </w:rPr>
        <w:t>objednate</w:t>
      </w:r>
      <w:r w:rsidR="00114860" w:rsidRPr="002B1943">
        <w:rPr>
          <w:rFonts w:ascii="Arial" w:hAnsi="Arial" w:cs="Arial"/>
          <w:color w:val="000000"/>
          <w:sz w:val="22"/>
          <w:szCs w:val="22"/>
        </w:rPr>
        <w:t>l se zavazuje za podmínek této s</w:t>
      </w:r>
      <w:r w:rsidRPr="002B1943">
        <w:rPr>
          <w:rFonts w:ascii="Arial" w:hAnsi="Arial" w:cs="Arial"/>
          <w:color w:val="000000"/>
          <w:sz w:val="22"/>
          <w:szCs w:val="22"/>
        </w:rPr>
        <w:t>mlouvy dílo převzít a zaplatit zhotoviteli dohodnutou</w:t>
      </w:r>
      <w:r w:rsidRPr="00FC1CFD">
        <w:rPr>
          <w:rFonts w:ascii="Arial" w:hAnsi="Arial" w:cs="Arial"/>
          <w:color w:val="000000"/>
          <w:sz w:val="22"/>
          <w:szCs w:val="22"/>
        </w:rPr>
        <w:t xml:space="preserve"> cenu za jeho provedení.</w:t>
      </w:r>
    </w:p>
    <w:p w14:paraId="613F8729" w14:textId="77777777" w:rsidR="00404E4D" w:rsidRPr="00FC1CFD" w:rsidRDefault="00404E4D" w:rsidP="001D110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242FAE" w14:textId="5073B9E7" w:rsidR="0037269F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 w:rsidRPr="00AE0CB0">
        <w:rPr>
          <w:rFonts w:ascii="Arial" w:hAnsi="Arial" w:cs="Arial"/>
          <w:b/>
          <w:u w:val="single"/>
        </w:rPr>
        <w:t>1.</w:t>
      </w:r>
      <w:r w:rsidRPr="00AE0CB0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P</w:t>
      </w:r>
      <w:r w:rsidR="0037269F" w:rsidRPr="00AE0CB0">
        <w:rPr>
          <w:rFonts w:ascii="Arial" w:hAnsi="Arial" w:cs="Arial"/>
          <w:b/>
          <w:u w:val="single"/>
        </w:rPr>
        <w:t>ředmět</w:t>
      </w:r>
      <w:r>
        <w:rPr>
          <w:rFonts w:ascii="Arial" w:hAnsi="Arial" w:cs="Arial"/>
          <w:b/>
          <w:u w:val="single"/>
        </w:rPr>
        <w:t xml:space="preserve"> díla</w:t>
      </w:r>
    </w:p>
    <w:p w14:paraId="0345E0BC" w14:textId="0C20973D" w:rsidR="0037269F" w:rsidRPr="00FC1CFD" w:rsidRDefault="0037269F" w:rsidP="001D110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C1CFD">
        <w:rPr>
          <w:rFonts w:ascii="Arial" w:hAnsi="Arial" w:cs="Arial"/>
          <w:sz w:val="22"/>
          <w:szCs w:val="22"/>
        </w:rPr>
        <w:t xml:space="preserve">Předmětem </w:t>
      </w:r>
      <w:r w:rsidRPr="00D039E9">
        <w:rPr>
          <w:rFonts w:ascii="Arial" w:hAnsi="Arial" w:cs="Arial"/>
          <w:sz w:val="22"/>
          <w:szCs w:val="22"/>
        </w:rPr>
        <w:t xml:space="preserve">díla je </w:t>
      </w:r>
      <w:r w:rsidR="00D907DB">
        <w:rPr>
          <w:rFonts w:ascii="Arial" w:hAnsi="Arial" w:cs="Arial"/>
          <w:sz w:val="22"/>
          <w:szCs w:val="22"/>
        </w:rPr>
        <w:t>realizace díla</w:t>
      </w:r>
      <w:r w:rsidRPr="00D039E9">
        <w:rPr>
          <w:rFonts w:ascii="Arial" w:hAnsi="Arial" w:cs="Arial"/>
          <w:sz w:val="22"/>
          <w:szCs w:val="22"/>
        </w:rPr>
        <w:t xml:space="preserve"> „</w:t>
      </w:r>
      <w:r w:rsidR="00D907DB" w:rsidRPr="00D907DB">
        <w:rPr>
          <w:rFonts w:ascii="Arial" w:hAnsi="Arial" w:cs="Arial"/>
          <w:sz w:val="22"/>
          <w:szCs w:val="22"/>
        </w:rPr>
        <w:t>Výměna a oprava oken na RMCH Široká 86, Chrudim</w:t>
      </w:r>
      <w:r w:rsidR="00404E4D">
        <w:rPr>
          <w:rFonts w:ascii="Arial" w:hAnsi="Arial" w:cs="Arial"/>
          <w:sz w:val="22"/>
          <w:szCs w:val="22"/>
        </w:rPr>
        <w:t xml:space="preserve">, </w:t>
      </w:r>
      <w:r w:rsidR="00404E4D" w:rsidRPr="00844D7F">
        <w:rPr>
          <w:rFonts w:ascii="Arial" w:hAnsi="Arial" w:cs="Arial"/>
          <w:sz w:val="22"/>
          <w:szCs w:val="22"/>
        </w:rPr>
        <w:t>dl</w:t>
      </w:r>
      <w:r w:rsidR="00404E4D">
        <w:rPr>
          <w:rFonts w:ascii="Arial" w:hAnsi="Arial" w:cs="Arial"/>
          <w:sz w:val="22"/>
          <w:szCs w:val="22"/>
        </w:rPr>
        <w:t>e specifikace plnění obsažené v </w:t>
      </w:r>
      <w:r w:rsidR="00404E4D" w:rsidRPr="00844D7F">
        <w:rPr>
          <w:rFonts w:ascii="Arial" w:hAnsi="Arial" w:cs="Arial"/>
          <w:sz w:val="22"/>
          <w:szCs w:val="22"/>
        </w:rPr>
        <w:t>projektové</w:t>
      </w:r>
      <w:r w:rsidR="00D039E9">
        <w:rPr>
          <w:rFonts w:ascii="Arial" w:hAnsi="Arial" w:cs="Arial"/>
          <w:sz w:val="22"/>
          <w:szCs w:val="22"/>
        </w:rPr>
        <w:t>,</w:t>
      </w:r>
      <w:r w:rsidR="005B3ABB" w:rsidRPr="00FC1CFD">
        <w:rPr>
          <w:rFonts w:ascii="Arial" w:hAnsi="Arial" w:cs="Arial"/>
          <w:sz w:val="22"/>
          <w:szCs w:val="22"/>
        </w:rPr>
        <w:t xml:space="preserve"> v rozsahu určeném soupisem prací</w:t>
      </w:r>
      <w:r w:rsidR="00BD3BBC">
        <w:rPr>
          <w:rFonts w:ascii="Arial" w:hAnsi="Arial" w:cs="Arial"/>
          <w:sz w:val="22"/>
          <w:szCs w:val="22"/>
        </w:rPr>
        <w:t>.</w:t>
      </w:r>
    </w:p>
    <w:p w14:paraId="1F2C40C1" w14:textId="3B9729C0" w:rsidR="00404E4D" w:rsidRPr="00FC1CFD" w:rsidRDefault="00404E4D" w:rsidP="001D110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8E49C9" w14:textId="519AF6C2" w:rsidR="005B3ABB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ab/>
        <w:t>C</w:t>
      </w:r>
      <w:r w:rsidR="005B3ABB" w:rsidRPr="00AE0CB0">
        <w:rPr>
          <w:rFonts w:ascii="Arial" w:hAnsi="Arial" w:cs="Arial"/>
          <w:b/>
          <w:u w:val="single"/>
        </w:rPr>
        <w:t>ena</w:t>
      </w:r>
      <w:r>
        <w:rPr>
          <w:rFonts w:ascii="Arial" w:hAnsi="Arial" w:cs="Arial"/>
          <w:b/>
          <w:u w:val="single"/>
        </w:rPr>
        <w:t xml:space="preserve"> díla</w:t>
      </w:r>
    </w:p>
    <w:p w14:paraId="5AB18619" w14:textId="38ABF76C" w:rsidR="00E20CEE" w:rsidRPr="00FC1CFD" w:rsidRDefault="00AE0CB0" w:rsidP="00AE0CB0">
      <w:pPr>
        <w:spacing w:after="60"/>
        <w:ind w:left="42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20CEE" w:rsidRPr="00FC1CFD">
        <w:rPr>
          <w:rFonts w:ascii="Arial" w:hAnsi="Arial" w:cs="Arial"/>
          <w:sz w:val="22"/>
          <w:szCs w:val="22"/>
        </w:rPr>
        <w:t xml:space="preserve">Za řádně provedené dílo se objednatel zavazuje za podmínek této smlouvy zhotoviteli zaplatit </w:t>
      </w:r>
      <w:r w:rsidR="00E20CEE" w:rsidRPr="00FC1CFD">
        <w:rPr>
          <w:rFonts w:ascii="Arial" w:hAnsi="Arial" w:cs="Arial"/>
          <w:sz w:val="22"/>
          <w:szCs w:val="22"/>
          <w:highlight w:val="yellow"/>
        </w:rPr>
        <w:t>…</w:t>
      </w:r>
      <w:r w:rsidR="00E20CEE" w:rsidRPr="00FC1CFD">
        <w:rPr>
          <w:rFonts w:ascii="Arial" w:hAnsi="Arial" w:cs="Arial"/>
          <w:sz w:val="22"/>
          <w:szCs w:val="22"/>
        </w:rPr>
        <w:t xml:space="preserve"> Kč bez DPH (dále též „smluvní cena“).</w:t>
      </w:r>
    </w:p>
    <w:p w14:paraId="6772645E" w14:textId="77777777" w:rsidR="00A87D42" w:rsidRPr="00FC1CFD" w:rsidRDefault="00A87D42" w:rsidP="00AE0CB0">
      <w:pPr>
        <w:spacing w:after="60"/>
        <w:ind w:left="425"/>
        <w:jc w:val="both"/>
        <w:rPr>
          <w:rFonts w:ascii="Arial" w:hAnsi="Arial" w:cs="Arial"/>
          <w:sz w:val="22"/>
          <w:szCs w:val="22"/>
        </w:rPr>
      </w:pPr>
      <w:r w:rsidRPr="00FC1CFD">
        <w:rPr>
          <w:rFonts w:ascii="Arial" w:hAnsi="Arial" w:cs="Arial"/>
          <w:sz w:val="22"/>
          <w:szCs w:val="22"/>
        </w:rPr>
        <w:t xml:space="preserve">Výše DPH při uvedené smluvní ceně činí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  <w:r w:rsidRPr="00FC1CFD">
        <w:rPr>
          <w:rFonts w:ascii="Arial" w:hAnsi="Arial" w:cs="Arial"/>
          <w:sz w:val="22"/>
          <w:szCs w:val="22"/>
        </w:rPr>
        <w:t xml:space="preserve"> Kč.</w:t>
      </w:r>
    </w:p>
    <w:p w14:paraId="2A814A95" w14:textId="77777777" w:rsidR="00A87D42" w:rsidRPr="00FC1CFD" w:rsidRDefault="00A87D42" w:rsidP="00AE0CB0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FC1CFD">
        <w:rPr>
          <w:rFonts w:ascii="Arial" w:hAnsi="Arial" w:cs="Arial"/>
          <w:sz w:val="22"/>
          <w:szCs w:val="22"/>
        </w:rPr>
        <w:t xml:space="preserve">Celková cena, kterou objednatel za dílo uhradí, tak činí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  <w:r w:rsidRPr="00FC1CFD">
        <w:rPr>
          <w:rFonts w:ascii="Arial" w:hAnsi="Arial" w:cs="Arial"/>
          <w:sz w:val="22"/>
          <w:szCs w:val="22"/>
        </w:rPr>
        <w:t xml:space="preserve"> Kč.</w:t>
      </w:r>
    </w:p>
    <w:p w14:paraId="377C1DE6" w14:textId="5D897010" w:rsidR="00E20CEE" w:rsidRPr="00FC1CFD" w:rsidRDefault="00AE0CB0" w:rsidP="001D1106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87D42" w:rsidRPr="00FC1CFD">
        <w:rPr>
          <w:rFonts w:ascii="Arial" w:hAnsi="Arial" w:cs="Arial"/>
          <w:sz w:val="22"/>
          <w:szCs w:val="22"/>
        </w:rPr>
        <w:t xml:space="preserve">Objednatel </w:t>
      </w:r>
      <w:r w:rsidR="00A87D42" w:rsidRPr="00BD3BBC">
        <w:rPr>
          <w:rFonts w:ascii="Arial" w:hAnsi="Arial" w:cs="Arial"/>
          <w:sz w:val="22"/>
          <w:szCs w:val="22"/>
        </w:rPr>
        <w:t>prohlašuje, že v souvislosti s plněním nevystupuje</w:t>
      </w:r>
      <w:r w:rsidR="00512AA1" w:rsidRPr="00BD3BBC">
        <w:rPr>
          <w:rFonts w:ascii="Arial" w:hAnsi="Arial" w:cs="Arial"/>
          <w:sz w:val="22"/>
          <w:szCs w:val="22"/>
        </w:rPr>
        <w:t xml:space="preserve"> jako plátce DPH.</w:t>
      </w:r>
      <w:r w:rsidR="00A87D42" w:rsidRPr="00BD3BBC">
        <w:rPr>
          <w:rFonts w:ascii="Arial" w:hAnsi="Arial" w:cs="Arial"/>
          <w:sz w:val="22"/>
          <w:szCs w:val="22"/>
        </w:rPr>
        <w:t xml:space="preserve"> </w:t>
      </w:r>
      <w:r w:rsidR="00512AA1" w:rsidRPr="00BD3BBC">
        <w:rPr>
          <w:rFonts w:ascii="Arial" w:hAnsi="Arial" w:cs="Arial"/>
          <w:sz w:val="22"/>
          <w:szCs w:val="22"/>
        </w:rPr>
        <w:t>N</w:t>
      </w:r>
      <w:r w:rsidR="00A87D42" w:rsidRPr="00BD3BBC">
        <w:rPr>
          <w:rFonts w:ascii="Arial" w:hAnsi="Arial" w:cs="Arial"/>
          <w:sz w:val="22"/>
          <w:szCs w:val="22"/>
        </w:rPr>
        <w:t>a poskytnuté plnění se tak neuplatní režim přen</w:t>
      </w:r>
      <w:r w:rsidRPr="00BD3BBC">
        <w:rPr>
          <w:rFonts w:ascii="Arial" w:hAnsi="Arial" w:cs="Arial"/>
          <w:sz w:val="22"/>
          <w:szCs w:val="22"/>
        </w:rPr>
        <w:t>esení daňové povinnosti podle § </w:t>
      </w:r>
      <w:r w:rsidR="00A87D42" w:rsidRPr="00BD3BBC">
        <w:rPr>
          <w:rFonts w:ascii="Arial" w:hAnsi="Arial" w:cs="Arial"/>
          <w:sz w:val="22"/>
          <w:szCs w:val="22"/>
        </w:rPr>
        <w:t>92e zákona č. 235/2004 Sb., o dani z přidané hodnoty, ve</w:t>
      </w:r>
      <w:r w:rsidR="00A87D42" w:rsidRPr="00FC1CFD">
        <w:rPr>
          <w:rFonts w:ascii="Arial" w:hAnsi="Arial" w:cs="Arial"/>
          <w:sz w:val="22"/>
          <w:szCs w:val="22"/>
        </w:rPr>
        <w:t xml:space="preserve"> znění pozdějších předpisů.</w:t>
      </w:r>
    </w:p>
    <w:p w14:paraId="663C4084" w14:textId="6A243EA5" w:rsidR="00404E4D" w:rsidRPr="00404E4D" w:rsidRDefault="00404E4D" w:rsidP="001D1106">
      <w:pPr>
        <w:spacing w:after="120"/>
        <w:jc w:val="both"/>
        <w:rPr>
          <w:rFonts w:ascii="Arial" w:hAnsi="Arial" w:cs="Arial"/>
          <w:sz w:val="32"/>
          <w:szCs w:val="32"/>
        </w:rPr>
      </w:pPr>
    </w:p>
    <w:p w14:paraId="53A1A3B8" w14:textId="28509C40" w:rsidR="006371D3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3.</w:t>
      </w:r>
      <w:r>
        <w:rPr>
          <w:rFonts w:ascii="Arial" w:hAnsi="Arial" w:cs="Arial"/>
          <w:b/>
          <w:u w:val="single"/>
        </w:rPr>
        <w:tab/>
        <w:t>T</w:t>
      </w:r>
      <w:r w:rsidR="006371D3" w:rsidRPr="00AE0CB0">
        <w:rPr>
          <w:rFonts w:ascii="Arial" w:hAnsi="Arial" w:cs="Arial"/>
          <w:b/>
          <w:u w:val="single"/>
        </w:rPr>
        <w:t>ermíny a místo plnění</w:t>
      </w:r>
    </w:p>
    <w:p w14:paraId="640BE5B5" w14:textId="77777777" w:rsidR="00741283" w:rsidRDefault="00AE0CB0" w:rsidP="00741283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741283">
        <w:rPr>
          <w:rFonts w:ascii="Arial" w:hAnsi="Arial" w:cs="Arial"/>
          <w:sz w:val="22"/>
          <w:szCs w:val="22"/>
        </w:rPr>
        <w:t>Termíny jsou násludící</w:t>
      </w:r>
    </w:p>
    <w:p w14:paraId="171A81E6" w14:textId="68DC3C8D" w:rsidR="00741283" w:rsidRPr="00FF5EAC" w:rsidRDefault="00741283" w:rsidP="00741283">
      <w:pPr>
        <w:spacing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741283">
        <w:rPr>
          <w:rFonts w:ascii="Arial" w:hAnsi="Arial" w:cs="Arial"/>
          <w:sz w:val="22"/>
          <w:szCs w:val="22"/>
          <w:u w:val="single"/>
        </w:rPr>
        <w:t xml:space="preserve">Rok </w:t>
      </w:r>
      <w:r w:rsidRPr="00FF5EAC">
        <w:rPr>
          <w:rFonts w:ascii="Arial" w:hAnsi="Arial" w:cs="Arial"/>
          <w:sz w:val="22"/>
          <w:szCs w:val="22"/>
          <w:u w:val="single"/>
        </w:rPr>
        <w:t>2025</w:t>
      </w:r>
    </w:p>
    <w:p w14:paraId="6EF61CA2" w14:textId="77777777" w:rsidR="00741283" w:rsidRPr="00FF5EAC" w:rsidRDefault="00741283" w:rsidP="00741283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5EAC">
        <w:rPr>
          <w:rFonts w:ascii="Arial" w:hAnsi="Arial" w:cs="Arial"/>
          <w:sz w:val="22"/>
          <w:szCs w:val="22"/>
        </w:rPr>
        <w:t>1.4. start   - 31.9.   konec díla</w:t>
      </w:r>
    </w:p>
    <w:p w14:paraId="5A125418" w14:textId="77777777" w:rsidR="00741283" w:rsidRPr="00FF5EAC" w:rsidRDefault="00741283" w:rsidP="00741283">
      <w:pPr>
        <w:spacing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741283">
        <w:rPr>
          <w:rFonts w:ascii="Arial" w:hAnsi="Arial" w:cs="Arial"/>
          <w:sz w:val="22"/>
          <w:szCs w:val="22"/>
          <w:u w:val="single"/>
        </w:rPr>
        <w:t xml:space="preserve">Rok </w:t>
      </w:r>
      <w:r w:rsidRPr="00FF5EAC">
        <w:rPr>
          <w:rFonts w:ascii="Arial" w:hAnsi="Arial" w:cs="Arial"/>
          <w:sz w:val="22"/>
          <w:szCs w:val="22"/>
          <w:u w:val="single"/>
        </w:rPr>
        <w:t>2026</w:t>
      </w:r>
    </w:p>
    <w:p w14:paraId="6FD23481" w14:textId="6F0C1281" w:rsidR="00B721C8" w:rsidRDefault="00B721C8" w:rsidP="00741283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 start</w:t>
      </w:r>
    </w:p>
    <w:p w14:paraId="0C30FCEE" w14:textId="22CB6443" w:rsidR="00741283" w:rsidRPr="00FF5EAC" w:rsidRDefault="00741283" w:rsidP="00741283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283">
        <w:rPr>
          <w:rFonts w:ascii="Arial" w:hAnsi="Arial" w:cs="Arial"/>
          <w:sz w:val="22"/>
          <w:szCs w:val="22"/>
        </w:rPr>
        <w:t>do</w:t>
      </w:r>
      <w:r w:rsidRPr="00FF5EAC">
        <w:rPr>
          <w:rFonts w:ascii="Arial" w:hAnsi="Arial" w:cs="Arial"/>
          <w:sz w:val="22"/>
          <w:szCs w:val="22"/>
        </w:rPr>
        <w:t xml:space="preserve"> 31.9. – nejzazší možný termín dokončení celého díla</w:t>
      </w:r>
    </w:p>
    <w:p w14:paraId="0B694579" w14:textId="1879D5B8" w:rsidR="006404B4" w:rsidRPr="00FC1CFD" w:rsidRDefault="006404B4" w:rsidP="00AE0CB0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00E72F0" w14:textId="0C0158AF" w:rsidR="00FC1CFD" w:rsidRPr="00FC1CFD" w:rsidRDefault="00741283" w:rsidP="008316FC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E0CB0">
        <w:rPr>
          <w:rFonts w:ascii="Arial" w:hAnsi="Arial" w:cs="Arial"/>
          <w:sz w:val="22"/>
          <w:szCs w:val="22"/>
        </w:rPr>
        <w:t>.</w:t>
      </w:r>
      <w:r w:rsidR="00AE0CB0">
        <w:rPr>
          <w:rFonts w:ascii="Arial" w:hAnsi="Arial" w:cs="Arial"/>
          <w:sz w:val="22"/>
          <w:szCs w:val="22"/>
        </w:rPr>
        <w:tab/>
      </w:r>
      <w:r w:rsidR="00FC1CFD" w:rsidRPr="00FC1CFD">
        <w:rPr>
          <w:rFonts w:ascii="Arial" w:hAnsi="Arial" w:cs="Arial"/>
          <w:sz w:val="22"/>
          <w:szCs w:val="22"/>
        </w:rPr>
        <w:t>Místem plnění je</w:t>
      </w:r>
      <w:r w:rsidR="00FC1CFD">
        <w:rPr>
          <w:rFonts w:ascii="Arial" w:hAnsi="Arial" w:cs="Arial"/>
          <w:sz w:val="22"/>
          <w:szCs w:val="22"/>
        </w:rPr>
        <w:t xml:space="preserve"> </w:t>
      </w:r>
      <w:r w:rsidR="00D907DB" w:rsidRPr="00D907DB">
        <w:rPr>
          <w:rFonts w:ascii="Arial" w:hAnsi="Arial" w:cs="Arial"/>
          <w:sz w:val="22"/>
          <w:szCs w:val="22"/>
        </w:rPr>
        <w:t>č. p. 86 v ulici Široká - Chrudim.</w:t>
      </w:r>
    </w:p>
    <w:p w14:paraId="355C3D5A" w14:textId="1BA2C7A2" w:rsidR="00FC1CFD" w:rsidRDefault="00FC1CFD" w:rsidP="00E20CEE">
      <w:pPr>
        <w:jc w:val="both"/>
        <w:rPr>
          <w:rFonts w:ascii="Arial" w:hAnsi="Arial" w:cs="Arial"/>
          <w:sz w:val="22"/>
          <w:szCs w:val="22"/>
        </w:rPr>
      </w:pPr>
    </w:p>
    <w:p w14:paraId="4ED144F4" w14:textId="77777777" w:rsidR="00404E4D" w:rsidRDefault="00404E4D" w:rsidP="00E20CEE">
      <w:pPr>
        <w:jc w:val="both"/>
        <w:rPr>
          <w:rFonts w:ascii="Arial" w:hAnsi="Arial" w:cs="Arial"/>
          <w:sz w:val="22"/>
          <w:szCs w:val="22"/>
        </w:rPr>
      </w:pPr>
    </w:p>
    <w:p w14:paraId="2EAA6935" w14:textId="0EBA8E63" w:rsidR="00FC1CFD" w:rsidRPr="00AE0CB0" w:rsidRDefault="00AE0CB0" w:rsidP="00AE0CB0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</w:t>
      </w:r>
      <w:r>
        <w:rPr>
          <w:rFonts w:ascii="Arial" w:hAnsi="Arial" w:cs="Arial"/>
          <w:b/>
          <w:u w:val="single"/>
        </w:rPr>
        <w:tab/>
        <w:t>D</w:t>
      </w:r>
      <w:r w:rsidR="00FC1CFD" w:rsidRPr="00AE0CB0">
        <w:rPr>
          <w:rFonts w:ascii="Arial" w:hAnsi="Arial" w:cs="Arial"/>
          <w:b/>
          <w:u w:val="single"/>
        </w:rPr>
        <w:t>alší ujednání</w:t>
      </w:r>
      <w:r w:rsidR="004877BF" w:rsidRPr="00AE0CB0">
        <w:rPr>
          <w:rFonts w:ascii="Arial" w:hAnsi="Arial" w:cs="Arial"/>
          <w:b/>
          <w:u w:val="single"/>
        </w:rPr>
        <w:t xml:space="preserve"> a odchylky od obchodních podmínek</w:t>
      </w:r>
    </w:p>
    <w:p w14:paraId="5A92E2FB" w14:textId="6E415CEB" w:rsidR="00FC1CFD" w:rsidRDefault="00FC1CFD" w:rsidP="001D1106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E0CB0">
        <w:rPr>
          <w:rFonts w:ascii="Arial" w:hAnsi="Arial" w:cs="Arial"/>
          <w:sz w:val="22"/>
          <w:szCs w:val="22"/>
        </w:rPr>
        <w:t xml:space="preserve">Pojistný limit pojištění </w:t>
      </w:r>
      <w:r w:rsidR="00626E57" w:rsidRPr="00AE0CB0">
        <w:rPr>
          <w:rFonts w:ascii="Arial" w:hAnsi="Arial" w:cs="Arial"/>
          <w:sz w:val="22"/>
          <w:szCs w:val="22"/>
        </w:rPr>
        <w:t xml:space="preserve">odpovědnosti </w:t>
      </w:r>
      <w:r w:rsidRPr="00AE0CB0">
        <w:rPr>
          <w:rFonts w:ascii="Arial" w:hAnsi="Arial" w:cs="Arial"/>
          <w:sz w:val="22"/>
          <w:szCs w:val="22"/>
        </w:rPr>
        <w:t xml:space="preserve">zhotovitele </w:t>
      </w:r>
      <w:r w:rsidR="00626E57" w:rsidRPr="00AE0CB0">
        <w:rPr>
          <w:rFonts w:ascii="Arial" w:hAnsi="Arial" w:cs="Arial"/>
          <w:sz w:val="22"/>
          <w:szCs w:val="22"/>
        </w:rPr>
        <w:t xml:space="preserve">za škodu </w:t>
      </w:r>
      <w:r w:rsidRPr="00AE0CB0">
        <w:rPr>
          <w:rFonts w:ascii="Arial" w:hAnsi="Arial" w:cs="Arial"/>
          <w:sz w:val="22"/>
          <w:szCs w:val="22"/>
        </w:rPr>
        <w:t xml:space="preserve">se vyžaduje nejméně </w:t>
      </w:r>
      <w:r w:rsidR="00D907DB">
        <w:rPr>
          <w:rFonts w:ascii="Arial" w:hAnsi="Arial" w:cs="Arial"/>
          <w:sz w:val="22"/>
          <w:szCs w:val="22"/>
        </w:rPr>
        <w:t>10</w:t>
      </w:r>
      <w:r w:rsidRPr="00AE0CB0">
        <w:rPr>
          <w:rFonts w:ascii="Arial" w:hAnsi="Arial" w:cs="Arial"/>
          <w:sz w:val="22"/>
          <w:szCs w:val="22"/>
        </w:rPr>
        <w:t xml:space="preserve"> mil. Kč.</w:t>
      </w:r>
    </w:p>
    <w:p w14:paraId="4E2B18BE" w14:textId="2FDCB080" w:rsidR="00DE4988" w:rsidRDefault="00DE4988" w:rsidP="00DE498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4988">
        <w:rPr>
          <w:rFonts w:ascii="Arial" w:hAnsi="Arial" w:cs="Arial"/>
          <w:sz w:val="22"/>
          <w:szCs w:val="22"/>
        </w:rPr>
        <w:t xml:space="preserve">Odlišně od ustanovení čl. 15 bodu 8. obchodních podmínek se ujednává nový základ pro výpočet této smluvní pokuty, kdy namísto </w:t>
      </w:r>
      <w:r w:rsidRPr="00DE4988">
        <w:rPr>
          <w:rFonts w:ascii="Arial" w:hAnsi="Arial" w:cs="Arial"/>
          <w:i/>
          <w:sz w:val="22"/>
          <w:szCs w:val="22"/>
        </w:rPr>
        <w:t>minimální požadované hodnoty záruky</w:t>
      </w:r>
      <w:r w:rsidRPr="00DE4988">
        <w:rPr>
          <w:rFonts w:ascii="Arial" w:hAnsi="Arial" w:cs="Arial"/>
          <w:sz w:val="22"/>
          <w:szCs w:val="22"/>
        </w:rPr>
        <w:t xml:space="preserve"> bude pro výpočet užit </w:t>
      </w:r>
      <w:r w:rsidRPr="00DE4988">
        <w:rPr>
          <w:rFonts w:ascii="Arial" w:hAnsi="Arial" w:cs="Arial"/>
          <w:i/>
          <w:sz w:val="22"/>
          <w:szCs w:val="22"/>
        </w:rPr>
        <w:t>rozdíl minimální požadované hodnoty záruky a aktuální výše vyhovujícího zajištění</w:t>
      </w:r>
      <w:r w:rsidRPr="00DE4988">
        <w:rPr>
          <w:rFonts w:ascii="Arial" w:hAnsi="Arial" w:cs="Arial"/>
          <w:sz w:val="22"/>
          <w:szCs w:val="22"/>
        </w:rPr>
        <w:t>.</w:t>
      </w:r>
    </w:p>
    <w:p w14:paraId="4354C079" w14:textId="03EA9E70" w:rsidR="00AE0CB0" w:rsidRDefault="00AE0CB0" w:rsidP="001D1106">
      <w:pPr>
        <w:jc w:val="both"/>
        <w:rPr>
          <w:rFonts w:ascii="Arial" w:hAnsi="Arial" w:cs="Arial"/>
          <w:sz w:val="22"/>
          <w:szCs w:val="22"/>
        </w:rPr>
      </w:pPr>
    </w:p>
    <w:p w14:paraId="5ACCCED5" w14:textId="77777777" w:rsidR="00404E4D" w:rsidRPr="001D1106" w:rsidRDefault="00404E4D" w:rsidP="001D1106">
      <w:pPr>
        <w:jc w:val="both"/>
        <w:rPr>
          <w:rFonts w:ascii="Arial" w:hAnsi="Arial" w:cs="Arial"/>
          <w:sz w:val="22"/>
          <w:szCs w:val="22"/>
        </w:rPr>
      </w:pPr>
    </w:p>
    <w:p w14:paraId="3DF05D17" w14:textId="419CEFDE" w:rsidR="00B604F4" w:rsidRPr="00AE0CB0" w:rsidRDefault="00AE0CB0" w:rsidP="00AE0CB0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5.</w:t>
      </w:r>
      <w:r>
        <w:rPr>
          <w:rFonts w:ascii="Arial" w:hAnsi="Arial" w:cs="Arial"/>
          <w:b/>
          <w:u w:val="single"/>
        </w:rPr>
        <w:tab/>
      </w:r>
      <w:r w:rsidR="001D1106">
        <w:rPr>
          <w:rFonts w:ascii="Arial" w:hAnsi="Arial" w:cs="Arial"/>
          <w:b/>
          <w:u w:val="single"/>
        </w:rPr>
        <w:t>Pověřené osoby</w:t>
      </w:r>
    </w:p>
    <w:p w14:paraId="1208E5D6" w14:textId="77777777" w:rsidR="00B604F4" w:rsidRPr="001D1106" w:rsidRDefault="00B604F4" w:rsidP="001D1106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Ve věcech technických je oprávněn jednat:</w:t>
      </w:r>
    </w:p>
    <w:p w14:paraId="7D8BF45D" w14:textId="44603610" w:rsidR="00B604F4" w:rsidRPr="00B604F4" w:rsidRDefault="00B604F4" w:rsidP="001D1106">
      <w:pPr>
        <w:spacing w:after="6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objednatele: </w:t>
      </w:r>
      <w:r w:rsidR="00FF2C1D">
        <w:rPr>
          <w:rFonts w:ascii="Arial" w:hAnsi="Arial" w:cs="Arial"/>
          <w:sz w:val="22"/>
          <w:szCs w:val="22"/>
        </w:rPr>
        <w:t>Ing. Petr Tejkl</w:t>
      </w:r>
    </w:p>
    <w:p w14:paraId="7B1DA5E1" w14:textId="4C291533" w:rsidR="00B604F4" w:rsidRPr="00B604F4" w:rsidRDefault="00B604F4" w:rsidP="001D1106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zhotovitele: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</w:p>
    <w:p w14:paraId="5614208A" w14:textId="7FB95A11" w:rsidR="00B604F4" w:rsidRPr="001D1106" w:rsidRDefault="00B604F4" w:rsidP="001D1106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K zápisům a podepisování stavebního deníku je oprávněn:</w:t>
      </w:r>
    </w:p>
    <w:p w14:paraId="6103FBBA" w14:textId="7F852818" w:rsidR="00B604F4" w:rsidRPr="00B604F4" w:rsidRDefault="00B604F4" w:rsidP="001D1106">
      <w:pPr>
        <w:spacing w:after="6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objednatele: </w:t>
      </w:r>
      <w:r w:rsidR="00FF2C1D">
        <w:rPr>
          <w:rFonts w:ascii="Arial" w:hAnsi="Arial" w:cs="Arial"/>
          <w:sz w:val="22"/>
          <w:szCs w:val="22"/>
        </w:rPr>
        <w:t>Ing. Petr Tejkl</w:t>
      </w:r>
    </w:p>
    <w:p w14:paraId="557AB7DB" w14:textId="227EBEAD" w:rsidR="00B604F4" w:rsidRDefault="00B604F4" w:rsidP="001D1106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zhotovitele: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</w:p>
    <w:p w14:paraId="579303E2" w14:textId="4490C7AE" w:rsidR="00B604F4" w:rsidRPr="001D1106" w:rsidRDefault="00B604F4" w:rsidP="001D1106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K předání a převzetí staveniště je oprávněn:</w:t>
      </w:r>
    </w:p>
    <w:p w14:paraId="5CAD302A" w14:textId="168323E4" w:rsidR="00B604F4" w:rsidRPr="00B604F4" w:rsidRDefault="00B604F4" w:rsidP="001D1106">
      <w:pPr>
        <w:spacing w:after="6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objednatele: </w:t>
      </w:r>
      <w:r w:rsidR="00D907DB">
        <w:rPr>
          <w:rFonts w:ascii="Arial" w:hAnsi="Arial" w:cs="Arial"/>
          <w:sz w:val="22"/>
          <w:szCs w:val="22"/>
        </w:rPr>
        <w:t>XXXX</w:t>
      </w:r>
    </w:p>
    <w:p w14:paraId="68003C77" w14:textId="52C39511" w:rsidR="00B604F4" w:rsidRDefault="00B604F4" w:rsidP="001D1106">
      <w:pPr>
        <w:spacing w:after="120"/>
        <w:ind w:left="851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- za zhotovitele:</w:t>
      </w:r>
      <w:r w:rsidRPr="00B604F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</w:p>
    <w:p w14:paraId="210DF523" w14:textId="1D624E6E" w:rsidR="00B604F4" w:rsidRPr="001D1106" w:rsidRDefault="00B604F4" w:rsidP="001D1106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K předání a převzetí dokončeného díla je oprávněn:</w:t>
      </w:r>
    </w:p>
    <w:p w14:paraId="3E79AB4B" w14:textId="444DEE75" w:rsidR="00B604F4" w:rsidRPr="00B604F4" w:rsidRDefault="00B604F4" w:rsidP="001D1106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objednatele: </w:t>
      </w:r>
      <w:r w:rsidR="00FF2C1D">
        <w:rPr>
          <w:rFonts w:ascii="Arial" w:hAnsi="Arial" w:cs="Arial"/>
          <w:sz w:val="22"/>
          <w:szCs w:val="22"/>
        </w:rPr>
        <w:t>Mgr. Klára Habartová</w:t>
      </w:r>
    </w:p>
    <w:p w14:paraId="7259AC55" w14:textId="3619949C" w:rsidR="00B604F4" w:rsidRDefault="00B604F4" w:rsidP="001D1106">
      <w:p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zhotovitele:</w:t>
      </w:r>
      <w:r w:rsidRPr="00B604F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</w:p>
    <w:p w14:paraId="0E66F419" w14:textId="77777777" w:rsidR="00404E4D" w:rsidRDefault="00404E4D" w:rsidP="00DE4988">
      <w:pPr>
        <w:jc w:val="both"/>
        <w:rPr>
          <w:rFonts w:ascii="Arial" w:hAnsi="Arial" w:cs="Arial"/>
          <w:sz w:val="22"/>
          <w:szCs w:val="22"/>
        </w:rPr>
      </w:pPr>
    </w:p>
    <w:p w14:paraId="201FD713" w14:textId="77777777" w:rsidR="001D1106" w:rsidRDefault="001D1106" w:rsidP="00FD27FD">
      <w:pPr>
        <w:jc w:val="both"/>
        <w:rPr>
          <w:rFonts w:ascii="Arial" w:hAnsi="Arial" w:cs="Arial"/>
          <w:sz w:val="22"/>
          <w:szCs w:val="22"/>
        </w:rPr>
      </w:pPr>
    </w:p>
    <w:p w14:paraId="1543534F" w14:textId="3E72E9CC" w:rsidR="00B604F4" w:rsidRPr="001D1106" w:rsidRDefault="001D1106" w:rsidP="001D1106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 w:rsidRPr="001D1106">
        <w:rPr>
          <w:rFonts w:ascii="Arial" w:hAnsi="Arial" w:cs="Arial"/>
          <w:b/>
          <w:u w:val="single"/>
        </w:rPr>
        <w:t>6.</w:t>
      </w:r>
      <w:r w:rsidRPr="001D1106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S</w:t>
      </w:r>
      <w:r w:rsidRPr="001D1106">
        <w:rPr>
          <w:rFonts w:ascii="Arial" w:hAnsi="Arial" w:cs="Arial"/>
          <w:b/>
          <w:u w:val="single"/>
        </w:rPr>
        <w:t>oučásti smlouvy</w:t>
      </w:r>
    </w:p>
    <w:p w14:paraId="77F0C0B7" w14:textId="77777777" w:rsidR="004877BF" w:rsidRDefault="004877BF" w:rsidP="001D1106">
      <w:pPr>
        <w:spacing w:after="6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jsou následující přílohy:</w:t>
      </w:r>
    </w:p>
    <w:p w14:paraId="6A1E1E98" w14:textId="3E6C51AD" w:rsidR="004877BF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D110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bchodní podmínky pro stavební práce</w:t>
      </w:r>
    </w:p>
    <w:p w14:paraId="20889FA3" w14:textId="258D80B0" w:rsidR="004877BF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1D110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ceněný soupis prací</w:t>
      </w:r>
    </w:p>
    <w:p w14:paraId="3460F1B4" w14:textId="3963B38D" w:rsidR="004877BF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1D110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armonogram realizace</w:t>
      </w:r>
    </w:p>
    <w:p w14:paraId="13E7062C" w14:textId="1857D46B" w:rsidR="001D1106" w:rsidRPr="00DE4988" w:rsidRDefault="001D1106" w:rsidP="00DE4988">
      <w:pPr>
        <w:jc w:val="both"/>
        <w:rPr>
          <w:rFonts w:ascii="Arial" w:hAnsi="Arial" w:cs="Arial"/>
          <w:sz w:val="22"/>
          <w:szCs w:val="22"/>
        </w:rPr>
      </w:pPr>
    </w:p>
    <w:p w14:paraId="7C7CC8E3" w14:textId="77777777" w:rsidR="00404E4D" w:rsidRPr="00DE4988" w:rsidRDefault="00404E4D" w:rsidP="00DE4988">
      <w:pPr>
        <w:jc w:val="both"/>
        <w:rPr>
          <w:rFonts w:ascii="Arial" w:hAnsi="Arial" w:cs="Arial"/>
          <w:sz w:val="22"/>
          <w:szCs w:val="22"/>
        </w:rPr>
      </w:pPr>
    </w:p>
    <w:p w14:paraId="3DE1F2D5" w14:textId="29D36232" w:rsidR="001D1106" w:rsidRPr="001D1106" w:rsidRDefault="001D1106" w:rsidP="001D1106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 w:rsidRPr="001D1106">
        <w:rPr>
          <w:rFonts w:ascii="Arial" w:hAnsi="Arial" w:cs="Arial"/>
          <w:b/>
          <w:u w:val="single"/>
        </w:rPr>
        <w:lastRenderedPageBreak/>
        <w:t>7.</w:t>
      </w:r>
      <w:r w:rsidRPr="001D1106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Z</w:t>
      </w:r>
      <w:r w:rsidRPr="001D1106">
        <w:rPr>
          <w:rFonts w:ascii="Arial" w:hAnsi="Arial" w:cs="Arial"/>
          <w:b/>
          <w:u w:val="single"/>
        </w:rPr>
        <w:t>ávěrečná ujednání</w:t>
      </w:r>
    </w:p>
    <w:p w14:paraId="1BA3089F" w14:textId="69383D4C" w:rsidR="00E37FAE" w:rsidRDefault="00E37FAE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E37FAE">
        <w:rPr>
          <w:rFonts w:ascii="Arial" w:hAnsi="Arial" w:cs="Arial"/>
          <w:sz w:val="22"/>
        </w:rPr>
        <w:t>Není-li pro konkrétní věc ujednáno</w:t>
      </w:r>
      <w:r>
        <w:rPr>
          <w:rFonts w:ascii="Arial" w:hAnsi="Arial" w:cs="Arial"/>
          <w:sz w:val="22"/>
        </w:rPr>
        <w:t xml:space="preserve"> nebo stanoveno</w:t>
      </w:r>
      <w:r w:rsidRPr="00E37FAE">
        <w:rPr>
          <w:rFonts w:ascii="Arial" w:hAnsi="Arial" w:cs="Arial"/>
          <w:sz w:val="22"/>
        </w:rPr>
        <w:t xml:space="preserve"> jinak, lze změny </w:t>
      </w:r>
      <w:r>
        <w:rPr>
          <w:rFonts w:ascii="Arial" w:hAnsi="Arial" w:cs="Arial"/>
          <w:sz w:val="22"/>
        </w:rPr>
        <w:t xml:space="preserve">této </w:t>
      </w:r>
      <w:r w:rsidRPr="00E37FAE">
        <w:rPr>
          <w:rFonts w:ascii="Arial" w:hAnsi="Arial" w:cs="Arial"/>
          <w:sz w:val="22"/>
        </w:rPr>
        <w:t>smlouvy platně činit pouze dodatkem smlouvy v písemné formě. Dodatky budou číslovány vzestupně nepřerušenou číselnou řadou a v tomto pořadí budou vykládány.</w:t>
      </w:r>
    </w:p>
    <w:p w14:paraId="6D958BF9" w14:textId="6FE0BC41" w:rsidR="00AB68E4" w:rsidRPr="001D1106" w:rsidRDefault="00AB68E4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Tato smlouva nabývá platnosti okamžikem jejího podepsání poslední ze smluvních stran a 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souhlasí s uveřejněním celého textu smlouvy</w:t>
      </w:r>
      <w:r w:rsidR="00A53AEB" w:rsidRPr="001D1106">
        <w:rPr>
          <w:rFonts w:ascii="Arial" w:hAnsi="Arial" w:cs="Arial"/>
          <w:sz w:val="22"/>
        </w:rPr>
        <w:t>, vyjma údajů chráněných podle právní úpravy ochrany osobních údajů.</w:t>
      </w:r>
    </w:p>
    <w:p w14:paraId="18459B86" w14:textId="1F9C5A85" w:rsidR="00A53AEB" w:rsidRPr="001D1106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D1106">
        <w:rPr>
          <w:rFonts w:ascii="Arial" w:hAnsi="Arial" w:cs="Arial"/>
          <w:color w:val="000000"/>
          <w:sz w:val="22"/>
          <w:szCs w:val="22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</w:t>
      </w:r>
    </w:p>
    <w:p w14:paraId="6EA69E53" w14:textId="5FB19C32" w:rsidR="00A53AEB" w:rsidRPr="001D1106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Tato smlouva je uzavírána ve formě elektronického originálu</w:t>
      </w:r>
      <w:r w:rsidR="00B100D2">
        <w:rPr>
          <w:rFonts w:ascii="Arial" w:hAnsi="Arial" w:cs="Arial"/>
          <w:sz w:val="22"/>
        </w:rPr>
        <w:t xml:space="preserve"> ke dni dle nejpozdějšího elektronického podpisu</w:t>
      </w:r>
      <w:r w:rsidRPr="001D1106">
        <w:rPr>
          <w:rFonts w:ascii="Arial" w:hAnsi="Arial" w:cs="Arial"/>
          <w:sz w:val="22"/>
        </w:rPr>
        <w:t>.</w:t>
      </w:r>
    </w:p>
    <w:p w14:paraId="7DC9A5BD" w14:textId="05C5FEA7" w:rsidR="00A53AEB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Smluvní strany stvrzují, že si smlouvu přečetly, její obsah, včetně obsahu příloh, znají a 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17C70AA3" w14:textId="734AA8B3" w:rsidR="001D1106" w:rsidRDefault="001D1106" w:rsidP="001D1106">
      <w:pPr>
        <w:spacing w:after="120"/>
        <w:jc w:val="both"/>
        <w:rPr>
          <w:rFonts w:ascii="Arial" w:hAnsi="Arial" w:cs="Arial"/>
          <w:sz w:val="22"/>
        </w:rPr>
      </w:pPr>
    </w:p>
    <w:p w14:paraId="1236CC06" w14:textId="708B762E" w:rsidR="00404E4D" w:rsidRDefault="00404E4D" w:rsidP="001D1106">
      <w:pPr>
        <w:spacing w:after="120"/>
        <w:jc w:val="both"/>
        <w:rPr>
          <w:rFonts w:ascii="Arial" w:hAnsi="Arial" w:cs="Arial"/>
          <w:sz w:val="22"/>
        </w:rPr>
      </w:pPr>
    </w:p>
    <w:p w14:paraId="3141AF0F" w14:textId="77777777" w:rsidR="00404E4D" w:rsidRPr="001D1106" w:rsidRDefault="00404E4D" w:rsidP="001D1106">
      <w:pPr>
        <w:spacing w:after="120"/>
        <w:jc w:val="both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1106" w14:paraId="0B20981F" w14:textId="77777777" w:rsidTr="001D1106">
        <w:tc>
          <w:tcPr>
            <w:tcW w:w="4531" w:type="dxa"/>
          </w:tcPr>
          <w:p w14:paraId="4DFD6187" w14:textId="38CA8F87" w:rsidR="001D1106" w:rsidRDefault="001D1106" w:rsidP="001D11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objednatele:</w:t>
            </w:r>
          </w:p>
        </w:tc>
        <w:tc>
          <w:tcPr>
            <w:tcW w:w="4531" w:type="dxa"/>
          </w:tcPr>
          <w:p w14:paraId="0C935495" w14:textId="223A39AD" w:rsidR="001D1106" w:rsidRDefault="001D1106" w:rsidP="001D11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zhotovitele:</w:t>
            </w:r>
          </w:p>
        </w:tc>
      </w:tr>
      <w:tr w:rsidR="001D1106" w14:paraId="766A5F7D" w14:textId="77777777" w:rsidTr="001D1106">
        <w:tc>
          <w:tcPr>
            <w:tcW w:w="4531" w:type="dxa"/>
          </w:tcPr>
          <w:p w14:paraId="7C789561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3907AC51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0984B3EC" w14:textId="77777777" w:rsidTr="001D1106">
        <w:tc>
          <w:tcPr>
            <w:tcW w:w="4531" w:type="dxa"/>
          </w:tcPr>
          <w:p w14:paraId="4385B935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  <w:p w14:paraId="69DE23DC" w14:textId="7262633B" w:rsidR="00404E4D" w:rsidRDefault="00404E4D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0A12AD08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1873997E" w14:textId="77777777" w:rsidTr="001D1106">
        <w:tc>
          <w:tcPr>
            <w:tcW w:w="4531" w:type="dxa"/>
          </w:tcPr>
          <w:p w14:paraId="42F7180F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1C62E18D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6BCC812E" w14:textId="77777777" w:rsidTr="001D1106">
        <w:tc>
          <w:tcPr>
            <w:tcW w:w="4531" w:type="dxa"/>
          </w:tcPr>
          <w:p w14:paraId="25D44440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5B4B1E0B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4BEDA2A9" w14:textId="77777777" w:rsidTr="001D1106">
        <w:tc>
          <w:tcPr>
            <w:tcW w:w="4531" w:type="dxa"/>
          </w:tcPr>
          <w:p w14:paraId="1F84C536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438E7A10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38EBA9E4" w14:textId="77777777" w:rsidTr="001D1106">
        <w:tc>
          <w:tcPr>
            <w:tcW w:w="4531" w:type="dxa"/>
          </w:tcPr>
          <w:p w14:paraId="768607FB" w14:textId="7445B526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</w:t>
            </w:r>
          </w:p>
        </w:tc>
        <w:tc>
          <w:tcPr>
            <w:tcW w:w="4531" w:type="dxa"/>
          </w:tcPr>
          <w:p w14:paraId="0EED192E" w14:textId="44270C84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</w:t>
            </w:r>
          </w:p>
        </w:tc>
      </w:tr>
      <w:tr w:rsidR="00D907DB" w14:paraId="7F87549D" w14:textId="77777777" w:rsidTr="001D1106">
        <w:tc>
          <w:tcPr>
            <w:tcW w:w="4531" w:type="dxa"/>
          </w:tcPr>
          <w:p w14:paraId="43E161CD" w14:textId="1641F839" w:rsidR="00D907DB" w:rsidRPr="001D1106" w:rsidRDefault="00D907DB" w:rsidP="00D907DB">
            <w:pPr>
              <w:jc w:val="center"/>
              <w:rPr>
                <w:rFonts w:ascii="Arial" w:hAnsi="Arial"/>
                <w:sz w:val="22"/>
              </w:rPr>
            </w:pPr>
            <w:r w:rsidRPr="006F5F9E">
              <w:rPr>
                <w:rFonts w:ascii="Arial" w:hAnsi="Arial" w:cs="Arial"/>
              </w:rPr>
              <w:t>Mgr. Klára Habartová, ředitelka</w:t>
            </w:r>
          </w:p>
        </w:tc>
        <w:tc>
          <w:tcPr>
            <w:tcW w:w="4531" w:type="dxa"/>
          </w:tcPr>
          <w:p w14:paraId="3871C45F" w14:textId="31C0A48A" w:rsidR="00D907DB" w:rsidRDefault="00D907DB" w:rsidP="00D907DB">
            <w:pPr>
              <w:jc w:val="center"/>
              <w:rPr>
                <w:rFonts w:ascii="Arial" w:hAnsi="Arial" w:cs="Arial"/>
                <w:sz w:val="22"/>
              </w:rPr>
            </w:pPr>
            <w:r w:rsidRPr="00B100D2">
              <w:rPr>
                <w:rFonts w:ascii="Arial" w:hAnsi="Arial" w:cs="Arial"/>
                <w:sz w:val="22"/>
                <w:highlight w:val="yellow"/>
              </w:rPr>
              <w:t>…</w:t>
            </w:r>
          </w:p>
        </w:tc>
      </w:tr>
      <w:tr w:rsidR="00D907DB" w14:paraId="0EBCD7FF" w14:textId="77777777" w:rsidTr="001D1106">
        <w:tc>
          <w:tcPr>
            <w:tcW w:w="4531" w:type="dxa"/>
          </w:tcPr>
          <w:p w14:paraId="6DC118CB" w14:textId="22EBFD8D" w:rsidR="00D907DB" w:rsidRPr="00AE0CB0" w:rsidRDefault="00D907DB" w:rsidP="00D907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31" w:type="dxa"/>
          </w:tcPr>
          <w:p w14:paraId="23E12107" w14:textId="53FD209D" w:rsidR="00D907DB" w:rsidRDefault="00D907DB" w:rsidP="00D907DB">
            <w:pPr>
              <w:jc w:val="center"/>
              <w:rPr>
                <w:rFonts w:ascii="Arial" w:hAnsi="Arial" w:cs="Arial"/>
                <w:sz w:val="22"/>
              </w:rPr>
            </w:pPr>
            <w:r w:rsidRPr="00B100D2">
              <w:rPr>
                <w:rFonts w:ascii="Arial" w:hAnsi="Arial" w:cs="Arial"/>
                <w:sz w:val="22"/>
                <w:highlight w:val="yellow"/>
              </w:rPr>
              <w:t>…</w:t>
            </w:r>
          </w:p>
        </w:tc>
      </w:tr>
      <w:tr w:rsidR="00B100D2" w14:paraId="6AE16FE0" w14:textId="77777777" w:rsidTr="001D1106">
        <w:tc>
          <w:tcPr>
            <w:tcW w:w="4531" w:type="dxa"/>
          </w:tcPr>
          <w:p w14:paraId="71F7B560" w14:textId="77777777" w:rsidR="00B100D2" w:rsidRPr="00AE0CB0" w:rsidRDefault="00B100D2" w:rsidP="001D1106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46F61DC9" w14:textId="77777777" w:rsidR="00B100D2" w:rsidRDefault="00B100D2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100D2" w14:paraId="2305B9EA" w14:textId="77777777" w:rsidTr="001D1106">
        <w:tc>
          <w:tcPr>
            <w:tcW w:w="4531" w:type="dxa"/>
          </w:tcPr>
          <w:p w14:paraId="25EBBDB1" w14:textId="2FEF0086" w:rsidR="00B100D2" w:rsidRPr="00AE0CB0" w:rsidRDefault="00B100D2" w:rsidP="001D1106">
            <w:pPr>
              <w:jc w:val="center"/>
              <w:rPr>
                <w:rFonts w:ascii="Arial" w:hAnsi="Arial"/>
                <w:color w:val="000000"/>
                <w:sz w:val="22"/>
              </w:rPr>
            </w:pPr>
            <w:commentRangeStart w:id="2"/>
            <w:r w:rsidRPr="00A53AEB">
              <w:rPr>
                <w:rFonts w:ascii="Arial" w:hAnsi="Arial" w:cs="Arial"/>
                <w:i/>
                <w:sz w:val="22"/>
              </w:rPr>
              <w:t>schváleno usnesením Rady Pardubického kraje R/</w:t>
            </w:r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____</w:t>
            </w:r>
            <w:r w:rsidRPr="00A53AEB">
              <w:rPr>
                <w:rFonts w:ascii="Arial" w:hAnsi="Arial" w:cs="Arial"/>
                <w:i/>
                <w:sz w:val="22"/>
              </w:rPr>
              <w:t>/</w:t>
            </w:r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rr</w:t>
            </w:r>
            <w:r w:rsidRPr="00A53AEB">
              <w:rPr>
                <w:rFonts w:ascii="Arial" w:hAnsi="Arial" w:cs="Arial"/>
                <w:i/>
                <w:sz w:val="22"/>
              </w:rPr>
              <w:t xml:space="preserve"> ze dne </w:t>
            </w:r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dd.mm.rrrr</w:t>
            </w:r>
            <w:commentRangeEnd w:id="2"/>
            <w:r w:rsidR="00D907DB">
              <w:rPr>
                <w:rStyle w:val="Odkaznakoment"/>
              </w:rPr>
              <w:commentReference w:id="2"/>
            </w:r>
          </w:p>
        </w:tc>
        <w:tc>
          <w:tcPr>
            <w:tcW w:w="4531" w:type="dxa"/>
          </w:tcPr>
          <w:p w14:paraId="5FD900EF" w14:textId="77777777" w:rsidR="00B100D2" w:rsidRDefault="00B100D2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73B75B8" w14:textId="50D47FC4" w:rsidR="00A53AEB" w:rsidRDefault="00A53AEB" w:rsidP="00E20CEE">
      <w:pPr>
        <w:jc w:val="both"/>
        <w:rPr>
          <w:rFonts w:ascii="Arial" w:hAnsi="Arial" w:cs="Arial"/>
          <w:sz w:val="22"/>
        </w:rPr>
      </w:pPr>
    </w:p>
    <w:sectPr w:rsidR="00A53AEB" w:rsidSect="00B100D2">
      <w:footerReference w:type="default" r:id="rId13"/>
      <w:footerReference w:type="first" r:id="rId14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Petr Vlášek" w:date="2025-01-14T12:34:00Z" w:initials="PV">
    <w:p w14:paraId="4C496F4A" w14:textId="43FF9D6E" w:rsidR="00D907DB" w:rsidRDefault="00D907DB">
      <w:pPr>
        <w:pStyle w:val="Textkomente"/>
      </w:pPr>
      <w:r>
        <w:rPr>
          <w:rStyle w:val="Odkaznakoment"/>
        </w:rPr>
        <w:annotationRef/>
      </w:r>
      <w:r>
        <w:t>Nevím, zda Vám zřizovatel bude schvalovat?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496F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F60D71" w16cex:dateUtc="2025-01-1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496F4A" w16cid:durableId="5FF60D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35BCD" w14:textId="77777777" w:rsidR="00520210" w:rsidRDefault="00520210" w:rsidP="00B100D2">
      <w:r>
        <w:separator/>
      </w:r>
    </w:p>
  </w:endnote>
  <w:endnote w:type="continuationSeparator" w:id="0">
    <w:p w14:paraId="494B2549" w14:textId="77777777" w:rsidR="00520210" w:rsidRDefault="00520210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FDFD" w14:textId="027D3FC7" w:rsidR="00B100D2" w:rsidRPr="00B100D2" w:rsidRDefault="00B100D2">
    <w:pPr>
      <w:pStyle w:val="Zpa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 xml:space="preserve">Smlouva o dílo č. </w:t>
    </w:r>
    <w:r w:rsidRPr="00B100D2">
      <w:rPr>
        <w:rFonts w:asciiTheme="minorHAnsi" w:hAnsiTheme="minorHAnsi" w:cstheme="minorHAnsi"/>
        <w:sz w:val="22"/>
        <w:highlight w:val="yellow"/>
      </w:rPr>
      <w:t>xx/rr/nnnnn</w:t>
    </w:r>
    <w:r w:rsidRPr="00B100D2"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ab/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DE4988">
      <w:rPr>
        <w:rFonts w:asciiTheme="minorHAnsi" w:hAnsiTheme="minorHAnsi" w:cstheme="minorHAnsi"/>
        <w:bCs/>
        <w:noProof/>
        <w:sz w:val="22"/>
      </w:rPr>
      <w:t>3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DE4988">
      <w:rPr>
        <w:rFonts w:asciiTheme="minorHAnsi" w:hAnsiTheme="minorHAnsi" w:cstheme="minorHAnsi"/>
        <w:bCs/>
        <w:noProof/>
        <w:sz w:val="22"/>
      </w:rPr>
      <w:t>3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030F" w14:textId="383572BB" w:rsidR="00B100D2" w:rsidRDefault="00B100D2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DE4988"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DE4988">
      <w:rPr>
        <w:rFonts w:asciiTheme="minorHAnsi" w:hAnsiTheme="minorHAnsi" w:cstheme="minorHAnsi"/>
        <w:bCs/>
        <w:noProof/>
        <w:sz w:val="22"/>
      </w:rPr>
      <w:t>3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FD46" w14:textId="77777777" w:rsidR="00520210" w:rsidRDefault="00520210" w:rsidP="00B100D2">
      <w:r>
        <w:separator/>
      </w:r>
    </w:p>
  </w:footnote>
  <w:footnote w:type="continuationSeparator" w:id="0">
    <w:p w14:paraId="76E41925" w14:textId="77777777" w:rsidR="00520210" w:rsidRDefault="00520210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0550"/>
    <w:multiLevelType w:val="hybridMultilevel"/>
    <w:tmpl w:val="FBC8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5F9A"/>
    <w:multiLevelType w:val="hybridMultilevel"/>
    <w:tmpl w:val="25FA6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10310">
    <w:abstractNumId w:val="0"/>
  </w:num>
  <w:num w:numId="2" w16cid:durableId="176047514">
    <w:abstractNumId w:val="1"/>
  </w:num>
  <w:num w:numId="3" w16cid:durableId="149553203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tr Vlášek">
    <w15:presenceInfo w15:providerId="Windows Live" w15:userId="62c1b1d5eac10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B2"/>
    <w:rsid w:val="000105C9"/>
    <w:rsid w:val="00046437"/>
    <w:rsid w:val="00114860"/>
    <w:rsid w:val="00142AFB"/>
    <w:rsid w:val="001D1106"/>
    <w:rsid w:val="00233BEF"/>
    <w:rsid w:val="0027000C"/>
    <w:rsid w:val="002B1943"/>
    <w:rsid w:val="003522B6"/>
    <w:rsid w:val="00360819"/>
    <w:rsid w:val="00364498"/>
    <w:rsid w:val="0037269F"/>
    <w:rsid w:val="003778B7"/>
    <w:rsid w:val="00404E4D"/>
    <w:rsid w:val="00454122"/>
    <w:rsid w:val="004877BF"/>
    <w:rsid w:val="004D55A6"/>
    <w:rsid w:val="00512AA1"/>
    <w:rsid w:val="00520210"/>
    <w:rsid w:val="005B3ABB"/>
    <w:rsid w:val="005D66CE"/>
    <w:rsid w:val="00626E57"/>
    <w:rsid w:val="006371D3"/>
    <w:rsid w:val="006404B4"/>
    <w:rsid w:val="006618AF"/>
    <w:rsid w:val="006A095F"/>
    <w:rsid w:val="00705C6E"/>
    <w:rsid w:val="00741283"/>
    <w:rsid w:val="007F310D"/>
    <w:rsid w:val="008050E7"/>
    <w:rsid w:val="008316FC"/>
    <w:rsid w:val="0083225B"/>
    <w:rsid w:val="008808C0"/>
    <w:rsid w:val="008B37AC"/>
    <w:rsid w:val="008B76E3"/>
    <w:rsid w:val="008D3A65"/>
    <w:rsid w:val="009B53B1"/>
    <w:rsid w:val="00A53AEB"/>
    <w:rsid w:val="00A87D42"/>
    <w:rsid w:val="00AB68E4"/>
    <w:rsid w:val="00AE0CB0"/>
    <w:rsid w:val="00AF4489"/>
    <w:rsid w:val="00AF7DEA"/>
    <w:rsid w:val="00B030F5"/>
    <w:rsid w:val="00B100D2"/>
    <w:rsid w:val="00B35FB2"/>
    <w:rsid w:val="00B428B2"/>
    <w:rsid w:val="00B604F4"/>
    <w:rsid w:val="00B721C8"/>
    <w:rsid w:val="00BD3BBC"/>
    <w:rsid w:val="00CA3760"/>
    <w:rsid w:val="00CC78EF"/>
    <w:rsid w:val="00D039E9"/>
    <w:rsid w:val="00D907DB"/>
    <w:rsid w:val="00D92107"/>
    <w:rsid w:val="00DE4988"/>
    <w:rsid w:val="00E20CEE"/>
    <w:rsid w:val="00E34026"/>
    <w:rsid w:val="00E37FAE"/>
    <w:rsid w:val="00E802D5"/>
    <w:rsid w:val="00EB243E"/>
    <w:rsid w:val="00F427FF"/>
    <w:rsid w:val="00F43DAE"/>
    <w:rsid w:val="00F45266"/>
    <w:rsid w:val="00F53AE6"/>
    <w:rsid w:val="00F55608"/>
    <w:rsid w:val="00FC1CFD"/>
    <w:rsid w:val="00FD27F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CB547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otextu">
    <w:name w:val="Tělo textu"/>
    <w:basedOn w:val="Normln"/>
    <w:semiHidden/>
    <w:rsid w:val="00741283"/>
    <w:pPr>
      <w:widowControl w:val="0"/>
      <w:suppressAutoHyphens/>
    </w:pPr>
    <w:rPr>
      <w:rFonts w:ascii="Arial" w:hAnsi="Arial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0037094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es.gov.cz/ekonomicke-subjekty?ico=00370941" TargetMode="Externa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Petr Vlášek</cp:lastModifiedBy>
  <cp:revision>14</cp:revision>
  <dcterms:created xsi:type="dcterms:W3CDTF">2022-11-01T10:22:00Z</dcterms:created>
  <dcterms:modified xsi:type="dcterms:W3CDTF">2025-01-21T14:38:00Z</dcterms:modified>
</cp:coreProperties>
</file>